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91F33" w:rsidR="00145F87" w:rsidP="00145F87" w:rsidRDefault="00556B63" w14:paraId="0C4BCD60" w14:textId="3F97A8E6">
      <w:pPr>
        <w:pStyle w:val="DocumentTitle"/>
        <w:rPr>
          <w:szCs w:val="54"/>
        </w:rPr>
      </w:pPr>
      <w:bookmarkStart w:name="_Hlk53667837" w:id="0"/>
      <w:r>
        <w:rPr>
          <w:noProof/>
          <w:szCs w:val="54"/>
        </w:rPr>
        <w:t>Presentation</w:t>
      </w:r>
      <w:r w:rsidR="00145F87">
        <w:rPr>
          <w:noProof/>
          <w:szCs w:val="54"/>
        </w:rPr>
        <w:t xml:space="preserve"> Guide: Daily Digest</w:t>
      </w:r>
    </w:p>
    <w:p w:rsidRPr="000E6048" w:rsidR="00145F87" w:rsidP="00145F87" w:rsidRDefault="00145F87" w14:paraId="53129D49" w14:textId="1BBD3201">
      <w:r w:rsidRPr="00B94E67">
        <w:rPr>
          <w:noProof/>
        </w:rPr>
        <w:t xml:space="preserve">In this session, marketing administrators </w:t>
      </w:r>
      <w:r>
        <w:rPr>
          <w:noProof/>
        </w:rPr>
        <w:t xml:space="preserve">will train their end users on how to receive the daily email digest to stay ahead and in front of their upcoming day’s tasks and priorities.  </w:t>
      </w:r>
    </w:p>
    <w:p w:rsidR="00145F87" w:rsidP="00145F87" w:rsidRDefault="00145F87" w14:paraId="0C28E951" w14:textId="77777777">
      <w:pPr>
        <w:pStyle w:val="Heading2"/>
        <w:rPr>
          <w:u w:val="single"/>
        </w:rPr>
      </w:pPr>
      <w:r w:rsidRPr="00F0580C">
        <w:rPr>
          <w:highlight w:val="yellow"/>
          <w:u w:val="single"/>
        </w:rPr>
        <w:t>POWERPOINT</w:t>
      </w:r>
    </w:p>
    <w:p w:rsidRPr="00951C17" w:rsidR="00145F87" w:rsidP="00145F87" w:rsidRDefault="00145F87" w14:paraId="188B7C34" w14:textId="77777777">
      <w:pPr>
        <w:pStyle w:val="Heading2"/>
        <w:rPr>
          <w:u w:val="single"/>
        </w:rPr>
      </w:pPr>
      <w:r>
        <w:t>Agenda</w:t>
      </w:r>
    </w:p>
    <w:p w:rsidR="00145F87" w:rsidP="00145F87" w:rsidRDefault="00145F87" w14:paraId="3A289E13" w14:textId="0195F867">
      <w:pPr>
        <w:pStyle w:val="ListParagraph"/>
        <w:numPr>
          <w:ilvl w:val="1"/>
          <w:numId w:val="2"/>
        </w:numPr>
        <w:rPr>
          <w:lang w:val="en-US"/>
        </w:rPr>
      </w:pPr>
      <w:r w:rsidRPr="523B0508" w:rsidR="00145F87">
        <w:rPr>
          <w:noProof/>
          <w:lang w:val="en-US"/>
        </w:rPr>
        <w:t xml:space="preserve">Leveraging </w:t>
      </w:r>
      <w:r w:rsidRPr="523B0508" w:rsidR="22BA0F52">
        <w:rPr>
          <w:noProof/>
          <w:lang w:val="en-US"/>
        </w:rPr>
        <w:t>D</w:t>
      </w:r>
      <w:r w:rsidRPr="523B0508" w:rsidR="00145F87">
        <w:rPr>
          <w:noProof/>
          <w:lang w:val="en-US"/>
        </w:rPr>
        <w:t xml:space="preserve">aily </w:t>
      </w:r>
      <w:r w:rsidRPr="523B0508" w:rsidR="4394FFA1">
        <w:rPr>
          <w:noProof/>
          <w:lang w:val="en-US"/>
        </w:rPr>
        <w:t>D</w:t>
      </w:r>
      <w:r w:rsidRPr="523B0508" w:rsidR="00145F87">
        <w:rPr>
          <w:noProof/>
          <w:lang w:val="en-US"/>
        </w:rPr>
        <w:t>igest</w:t>
      </w:r>
    </w:p>
    <w:p w:rsidR="00145F87" w:rsidP="00145F87" w:rsidRDefault="00145F87" w14:paraId="434507CF" w14:textId="77777777">
      <w:pPr>
        <w:pStyle w:val="ListParagraph"/>
        <w:numPr>
          <w:ilvl w:val="1"/>
          <w:numId w:val="2"/>
        </w:numPr>
        <w:rPr>
          <w:lang w:val="en-US"/>
        </w:rPr>
      </w:pPr>
      <w:r>
        <w:rPr>
          <w:noProof/>
          <w:lang w:val="en-US"/>
        </w:rPr>
        <w:t>How this helps you win</w:t>
      </w:r>
      <w:r>
        <w:rPr>
          <w:noProof/>
          <w:lang w:val="en-US"/>
        </w:rPr>
        <w:tab/>
      </w:r>
    </w:p>
    <w:p w:rsidR="00145F87" w:rsidP="00145F87" w:rsidRDefault="00145F87" w14:paraId="4A495FEC" w14:textId="5396C6C0">
      <w:pPr>
        <w:pStyle w:val="ListParagraph"/>
        <w:numPr>
          <w:ilvl w:val="1"/>
          <w:numId w:val="2"/>
        </w:numPr>
        <w:rPr>
          <w:lang w:val="en-US"/>
        </w:rPr>
      </w:pPr>
      <w:r w:rsidRPr="21ECB0A7" w:rsidR="00145F87">
        <w:rPr>
          <w:noProof/>
          <w:lang w:val="en-US"/>
        </w:rPr>
        <w:t>In-</w:t>
      </w:r>
      <w:r w:rsidRPr="21ECB0A7" w:rsidR="28A6A0C3">
        <w:rPr>
          <w:noProof/>
          <w:lang w:val="en-US"/>
        </w:rPr>
        <w:t>p</w:t>
      </w:r>
      <w:r w:rsidRPr="21ECB0A7" w:rsidR="00145F87">
        <w:rPr>
          <w:noProof/>
          <w:lang w:val="en-US"/>
        </w:rPr>
        <w:t xml:space="preserve">latform </w:t>
      </w:r>
      <w:r w:rsidRPr="21ECB0A7" w:rsidR="1CBA55C4">
        <w:rPr>
          <w:noProof/>
          <w:lang w:val="en-US"/>
        </w:rPr>
        <w:t>t</w:t>
      </w:r>
      <w:r w:rsidRPr="21ECB0A7" w:rsidR="00145F87">
        <w:rPr>
          <w:noProof/>
          <w:lang w:val="en-US"/>
        </w:rPr>
        <w:t>raining</w:t>
      </w:r>
    </w:p>
    <w:p w:rsidR="00145F87" w:rsidP="00145F87" w:rsidRDefault="00145F87" w14:paraId="7BF1C4C3" w14:textId="46DA18B6">
      <w:pPr>
        <w:pStyle w:val="ListParagraph"/>
        <w:numPr>
          <w:ilvl w:val="1"/>
          <w:numId w:val="2"/>
        </w:numPr>
        <w:rPr>
          <w:lang w:val="en-US"/>
        </w:rPr>
      </w:pPr>
      <w:r w:rsidRPr="21ECB0A7" w:rsidR="00145F87">
        <w:rPr>
          <w:noProof/>
          <w:lang w:val="en-US"/>
        </w:rPr>
        <w:t xml:space="preserve">Best </w:t>
      </w:r>
      <w:r w:rsidRPr="21ECB0A7" w:rsidR="5CBCD0E2">
        <w:rPr>
          <w:noProof/>
          <w:lang w:val="en-US"/>
        </w:rPr>
        <w:t>p</w:t>
      </w:r>
      <w:r w:rsidRPr="21ECB0A7" w:rsidR="00145F87">
        <w:rPr>
          <w:noProof/>
          <w:lang w:val="en-US"/>
        </w:rPr>
        <w:t>ractices</w:t>
      </w:r>
    </w:p>
    <w:p w:rsidR="00145F87" w:rsidP="00145F87" w:rsidRDefault="00145F87" w14:paraId="0516597D" w14:textId="77777777">
      <w:pPr>
        <w:pStyle w:val="ListParagraph"/>
        <w:numPr>
          <w:ilvl w:val="1"/>
          <w:numId w:val="2"/>
        </w:numPr>
        <w:rPr>
          <w:lang w:val="en-US"/>
        </w:rPr>
      </w:pPr>
      <w:r>
        <w:rPr>
          <w:noProof/>
          <w:lang w:val="en-US"/>
        </w:rPr>
        <w:t>Your next steps!</w:t>
      </w:r>
    </w:p>
    <w:p w:rsidR="00145F87" w:rsidP="00145F87" w:rsidRDefault="00145F87" w14:paraId="4573D292" w14:textId="66C308EB">
      <w:pPr>
        <w:pStyle w:val="Heading2"/>
      </w:pPr>
      <w:r>
        <w:t>Leveraging Daily Digest</w:t>
      </w:r>
    </w:p>
    <w:p w:rsidR="00145F87" w:rsidP="00145F87" w:rsidRDefault="00145F87" w14:paraId="076213CB" w14:textId="3F79F0CD">
      <w:pPr>
        <w:pStyle w:val="ListParagraph"/>
        <w:numPr>
          <w:ilvl w:val="1"/>
          <w:numId w:val="1"/>
        </w:numPr>
        <w:rPr>
          <w:lang w:val="en-US"/>
        </w:rPr>
      </w:pPr>
      <w:r>
        <w:rPr>
          <w:noProof/>
          <w:lang w:val="en-US"/>
        </w:rPr>
        <w:t>Daily email message summarizing the day’s activities.</w:t>
      </w:r>
    </w:p>
    <w:p w:rsidR="00145F87" w:rsidP="00145F87" w:rsidRDefault="00145F87" w14:paraId="589E03AC" w14:textId="52A5979E">
      <w:pPr>
        <w:pStyle w:val="ListParagraph"/>
        <w:numPr>
          <w:ilvl w:val="1"/>
          <w:numId w:val="1"/>
        </w:numPr>
        <w:rPr>
          <w:lang w:val="en-US"/>
        </w:rPr>
      </w:pPr>
      <w:r>
        <w:rPr>
          <w:noProof/>
          <w:lang w:val="en-US"/>
        </w:rPr>
        <w:t>Highlights upcoming tasks, focused view appointments, and new marketing content.</w:t>
      </w:r>
    </w:p>
    <w:p w:rsidR="00145F87" w:rsidP="00145F87" w:rsidRDefault="00145F87" w14:paraId="6D2D8FF7" w14:textId="257F4D15">
      <w:pPr>
        <w:pStyle w:val="ListParagraph"/>
        <w:numPr>
          <w:ilvl w:val="1"/>
          <w:numId w:val="1"/>
        </w:numPr>
        <w:rPr>
          <w:lang w:val="en-US"/>
        </w:rPr>
      </w:pPr>
      <w:r w:rsidRPr="21ECB0A7" w:rsidR="00145F87">
        <w:rPr>
          <w:noProof/>
          <w:lang w:val="en-US"/>
        </w:rPr>
        <w:t>Reminders about new and engaged contacts</w:t>
      </w:r>
      <w:r w:rsidRPr="21ECB0A7" w:rsidR="688E3924">
        <w:rPr>
          <w:noProof/>
          <w:lang w:val="en-US"/>
        </w:rPr>
        <w:t>.</w:t>
      </w:r>
    </w:p>
    <w:p w:rsidR="00145F87" w:rsidP="00145F87" w:rsidRDefault="00145F87" w14:paraId="40FFCEC7" w14:textId="034781FD">
      <w:pPr>
        <w:pStyle w:val="ListParagraph"/>
        <w:numPr>
          <w:ilvl w:val="1"/>
          <w:numId w:val="1"/>
        </w:numPr>
        <w:rPr>
          <w:lang w:val="en-US"/>
        </w:rPr>
      </w:pPr>
      <w:r>
        <w:rPr>
          <w:noProof/>
          <w:lang w:val="en-US"/>
        </w:rPr>
        <w:t xml:space="preserve">Birthday and loan anniversaries. </w:t>
      </w:r>
    </w:p>
    <w:p w:rsidR="00145F87" w:rsidP="00145F87" w:rsidRDefault="00145F87" w14:paraId="30AC7459" w14:textId="77777777">
      <w:pPr>
        <w:pStyle w:val="Heading2"/>
      </w:pPr>
      <w:r>
        <w:t>How This Helps You Win</w:t>
      </w:r>
      <w:r>
        <w:tab/>
      </w:r>
    </w:p>
    <w:p w:rsidR="00145F87" w:rsidP="00145F87" w:rsidRDefault="004731BA" w14:paraId="0A62B0F5" w14:textId="7A5D3439">
      <w:pPr>
        <w:pStyle w:val="ListParagraph"/>
        <w:numPr>
          <w:ilvl w:val="0"/>
          <w:numId w:val="1"/>
        </w:numPr>
        <w:rPr>
          <w:lang w:val="en-US"/>
        </w:rPr>
      </w:pPr>
      <w:r w:rsidRPr="26586FB8" w:rsidR="004731BA">
        <w:rPr>
          <w:noProof/>
          <w:lang w:val="en-US"/>
        </w:rPr>
        <w:t>Save time</w:t>
      </w:r>
      <w:r w:rsidRPr="26586FB8" w:rsidR="00287DE5">
        <w:rPr>
          <w:noProof/>
          <w:lang w:val="en-US"/>
        </w:rPr>
        <w:t xml:space="preserve"> – know right away which of your contacts you should prior</w:t>
      </w:r>
      <w:r w:rsidRPr="26586FB8" w:rsidR="79EE4093">
        <w:rPr>
          <w:noProof/>
          <w:lang w:val="en-US"/>
        </w:rPr>
        <w:t>i</w:t>
      </w:r>
      <w:r w:rsidRPr="26586FB8" w:rsidR="00287DE5">
        <w:rPr>
          <w:noProof/>
          <w:lang w:val="en-US"/>
        </w:rPr>
        <w:t xml:space="preserve">tize reaching out to. </w:t>
      </w:r>
    </w:p>
    <w:p w:rsidR="004731BA" w:rsidP="00145F87" w:rsidRDefault="004731BA" w14:paraId="3D6B7FCE" w14:textId="48EDEEC9">
      <w:pPr>
        <w:pStyle w:val="ListParagraph"/>
        <w:numPr>
          <w:ilvl w:val="0"/>
          <w:numId w:val="1"/>
        </w:numPr>
        <w:rPr>
          <w:lang w:val="en-US"/>
        </w:rPr>
      </w:pPr>
      <w:r w:rsidRPr="523B0508" w:rsidR="004731BA">
        <w:rPr>
          <w:noProof/>
          <w:lang w:val="en-US"/>
        </w:rPr>
        <w:t>Close more business</w:t>
      </w:r>
      <w:r w:rsidRPr="523B0508" w:rsidR="15B10759">
        <w:rPr>
          <w:noProof/>
          <w:lang w:val="en-US"/>
        </w:rPr>
        <w:t>.</w:t>
      </w:r>
    </w:p>
    <w:p w:rsidR="004731BA" w:rsidP="00145F87" w:rsidRDefault="004731BA" w14:paraId="3C48CB6D" w14:textId="53A5C398">
      <w:pPr>
        <w:pStyle w:val="ListParagraph"/>
        <w:numPr>
          <w:ilvl w:val="0"/>
          <w:numId w:val="1"/>
        </w:numPr>
        <w:rPr>
          <w:lang w:val="en-US"/>
        </w:rPr>
      </w:pPr>
      <w:r>
        <w:rPr>
          <w:noProof/>
          <w:lang w:val="en-US"/>
        </w:rPr>
        <w:t>Gain better insight</w:t>
      </w:r>
      <w:r w:rsidR="00287DE5">
        <w:rPr>
          <w:noProof/>
          <w:lang w:val="en-US"/>
        </w:rPr>
        <w:t xml:space="preserve"> – provides visibility into high value actions their network is taking and gives users insight into what’s going on behind the scenes. </w:t>
      </w:r>
    </w:p>
    <w:p w:rsidRPr="00A623A2" w:rsidR="00145F87" w:rsidP="00145F87" w:rsidRDefault="00145F87" w14:paraId="072B6E90" w14:textId="77777777">
      <w:pPr>
        <w:rPr>
          <w:b/>
          <w:bCs/>
          <w:sz w:val="28"/>
          <w:szCs w:val="28"/>
          <w:u w:val="single"/>
        </w:rPr>
      </w:pPr>
      <w:r w:rsidRPr="00A623A2">
        <w:rPr>
          <w:b/>
          <w:bCs/>
          <w:sz w:val="28"/>
          <w:szCs w:val="28"/>
          <w:highlight w:val="yellow"/>
          <w:u w:val="single"/>
        </w:rPr>
        <w:t>In-Platform Training</w:t>
      </w:r>
    </w:p>
    <w:p w:rsidRPr="00A623A2" w:rsidR="00145F87" w:rsidP="00145F87" w:rsidRDefault="00145F87" w14:paraId="283D4FB3" w14:textId="77777777">
      <w:pPr>
        <w:rPr>
          <w:szCs w:val="24"/>
        </w:rPr>
      </w:pPr>
      <w:r w:rsidRPr="00A623A2">
        <w:rPr>
          <w:szCs w:val="24"/>
        </w:rPr>
        <w:t>*Before you begin - assist and guide users with the login process based off your organization’s login method*</w:t>
      </w:r>
    </w:p>
    <w:p w:rsidR="00145F87" w:rsidP="00145F87" w:rsidRDefault="004731BA" w14:paraId="53274125" w14:textId="2796DBE6">
      <w:pPr>
        <w:pStyle w:val="Heading2"/>
      </w:pPr>
      <w:r>
        <w:t xml:space="preserve">How to Turn </w:t>
      </w:r>
      <w:r w:rsidR="00D50F30">
        <w:t>on</w:t>
      </w:r>
      <w:r>
        <w:t xml:space="preserve"> and Receive the Daily Digest</w:t>
      </w:r>
    </w:p>
    <w:p w:rsidR="00145F87" w:rsidP="00145F87" w:rsidRDefault="00D50F30" w14:paraId="23FB0E59" w14:textId="135F5292">
      <w:pPr>
        <w:pStyle w:val="ListParagraph"/>
        <w:numPr>
          <w:ilvl w:val="0"/>
          <w:numId w:val="3"/>
        </w:numPr>
        <w:rPr>
          <w:lang w:val="en-US"/>
        </w:rPr>
      </w:pPr>
      <w:r w:rsidRPr="523B0508" w:rsidR="00D50F30">
        <w:rPr>
          <w:lang w:val="en-US"/>
        </w:rPr>
        <w:t xml:space="preserve">To receive the </w:t>
      </w:r>
      <w:r w:rsidRPr="523B0508" w:rsidR="644E5131">
        <w:rPr>
          <w:lang w:val="en-US"/>
        </w:rPr>
        <w:t>Daily Digest</w:t>
      </w:r>
      <w:r w:rsidRPr="523B0508" w:rsidR="00D50F30">
        <w:rPr>
          <w:lang w:val="en-US"/>
        </w:rPr>
        <w:t>, users will need to make sure they have notification turned on.</w:t>
      </w:r>
    </w:p>
    <w:p w:rsidR="00D50F30" w:rsidP="00145F87" w:rsidRDefault="00D50F30" w14:paraId="6195381D" w14:textId="49AEC741">
      <w:pPr>
        <w:pStyle w:val="ListParagraph"/>
        <w:numPr>
          <w:ilvl w:val="0"/>
          <w:numId w:val="3"/>
        </w:numPr>
        <w:rPr>
          <w:lang w:val="en-US"/>
        </w:rPr>
      </w:pPr>
      <w:r>
        <w:rPr>
          <w:lang w:val="en-US"/>
        </w:rPr>
        <w:t>Click on your name at the top right, then select Account Settings.</w:t>
      </w:r>
    </w:p>
    <w:p w:rsidR="00D50F30" w:rsidP="00145F87" w:rsidRDefault="00D50F30" w14:paraId="511ED6C3" w14:textId="209E06A2">
      <w:pPr>
        <w:pStyle w:val="ListParagraph"/>
        <w:numPr>
          <w:ilvl w:val="0"/>
          <w:numId w:val="3"/>
        </w:numPr>
        <w:rPr>
          <w:lang w:val="en-US"/>
        </w:rPr>
      </w:pPr>
      <w:r>
        <w:rPr>
          <w:lang w:val="en-US"/>
        </w:rPr>
        <w:t>Scroll down, halfway down the page locate the Notification Settings tile.</w:t>
      </w:r>
    </w:p>
    <w:p w:rsidR="00D50F30" w:rsidP="00145F87" w:rsidRDefault="00D50F30" w14:paraId="69712627" w14:textId="4EB45461">
      <w:pPr>
        <w:pStyle w:val="ListParagraph"/>
        <w:numPr>
          <w:ilvl w:val="0"/>
          <w:numId w:val="3"/>
        </w:numPr>
        <w:rPr>
          <w:lang w:val="en-US"/>
        </w:rPr>
      </w:pPr>
      <w:r>
        <w:rPr>
          <w:lang w:val="en-US"/>
        </w:rPr>
        <w:t>Locate the Receive Daily Email Digest notification and turn it on to Yes.</w:t>
      </w:r>
    </w:p>
    <w:p w:rsidR="00145F87" w:rsidP="43794A41" w:rsidRDefault="00145F87" w14:paraId="4FD2F235" w14:textId="6720B900">
      <w:pPr>
        <w:pStyle w:val="ListParagraph"/>
        <w:numPr>
          <w:ilvl w:val="0"/>
          <w:numId w:val="3"/>
        </w:numPr>
        <w:rPr>
          <w:lang w:val="en-US"/>
        </w:rPr>
      </w:pPr>
      <w:r w:rsidRPr="43794A41" w:rsidR="00D50F30">
        <w:rPr>
          <w:lang w:val="en-US"/>
        </w:rPr>
        <w:t>Click Save Changes at the top left.</w:t>
      </w:r>
    </w:p>
    <w:p w:rsidR="00145F87" w:rsidP="00145F87" w:rsidRDefault="00145F87" w14:paraId="6AA2B28B" w14:textId="77777777">
      <w:pPr>
        <w:rPr>
          <w:b/>
          <w:bCs/>
          <w:sz w:val="28"/>
          <w:szCs w:val="28"/>
          <w:u w:val="single"/>
        </w:rPr>
      </w:pPr>
      <w:r w:rsidRPr="000B0F2B">
        <w:rPr>
          <w:b/>
          <w:bCs/>
          <w:sz w:val="28"/>
          <w:szCs w:val="28"/>
          <w:highlight w:val="yellow"/>
          <w:u w:val="single"/>
        </w:rPr>
        <w:t>Back to POWERPOINT</w:t>
      </w:r>
    </w:p>
    <w:p w:rsidR="00145F87" w:rsidP="00145F87" w:rsidRDefault="00145F87" w14:paraId="7EA86FC9" w14:textId="77777777">
      <w:pPr>
        <w:pStyle w:val="Heading2"/>
      </w:pPr>
      <w:r>
        <w:t>Best Practices</w:t>
      </w:r>
    </w:p>
    <w:p w:rsidR="00145F87" w:rsidP="00145F87" w:rsidRDefault="004731BA" w14:paraId="1ED56470" w14:textId="7694317B">
      <w:pPr>
        <w:pStyle w:val="ListParagraph"/>
        <w:numPr>
          <w:ilvl w:val="0"/>
          <w:numId w:val="5"/>
        </w:numPr>
        <w:rPr>
          <w:lang w:val="en-US"/>
        </w:rPr>
      </w:pPr>
      <w:r>
        <w:rPr>
          <w:lang w:val="en-US"/>
        </w:rPr>
        <w:t>Open the Daily Digest each morning and review your schedule for the day, tasks, new contacts, emails going out on your behalf, birthdays, and loan anniversaries.</w:t>
      </w:r>
    </w:p>
    <w:p w:rsidR="00145F87" w:rsidP="00145F87" w:rsidRDefault="004731BA" w14:paraId="7B7ADE3F" w14:textId="6B40A2F0">
      <w:pPr>
        <w:pStyle w:val="ListParagraph"/>
        <w:numPr>
          <w:ilvl w:val="0"/>
          <w:numId w:val="5"/>
        </w:numPr>
        <w:rPr>
          <w:lang w:val="en-US"/>
        </w:rPr>
      </w:pPr>
      <w:r>
        <w:rPr>
          <w:lang w:val="en-US"/>
        </w:rPr>
        <w:t xml:space="preserve">Quickly walk through your list and prioritize calls and contacts accordingly to focus on highest value actions. </w:t>
      </w:r>
    </w:p>
    <w:p w:rsidR="004731BA" w:rsidP="00145F87" w:rsidRDefault="004731BA" w14:paraId="48BAFA6E" w14:textId="77777777">
      <w:pPr>
        <w:pStyle w:val="ListParagraph"/>
        <w:numPr>
          <w:ilvl w:val="0"/>
          <w:numId w:val="5"/>
        </w:numPr>
        <w:rPr>
          <w:lang w:val="en-US"/>
        </w:rPr>
      </w:pPr>
      <w:r>
        <w:rPr>
          <w:lang w:val="en-US"/>
        </w:rPr>
        <w:t xml:space="preserve">Reach out to your new contacts directly from the Daily Digest email on your mobile device with click-to-call phone numbers and email addresses. </w:t>
      </w:r>
    </w:p>
    <w:p w:rsidR="004731BA" w:rsidP="00145F87" w:rsidRDefault="004731BA" w14:paraId="7DF690EE" w14:textId="7874753A">
      <w:pPr>
        <w:pStyle w:val="ListParagraph"/>
        <w:numPr>
          <w:ilvl w:val="0"/>
          <w:numId w:val="5"/>
        </w:numPr>
        <w:rPr>
          <w:lang w:val="en-US"/>
        </w:rPr>
      </w:pPr>
      <w:r>
        <w:rPr>
          <w:lang w:val="en-US"/>
        </w:rPr>
        <w:t>Follow up on engaged contacts who have clicked emails in the last 24 hours.</w:t>
      </w:r>
    </w:p>
    <w:p w:rsidR="00470802" w:rsidP="00470802" w:rsidRDefault="00470802" w14:paraId="19677C04" w14:textId="431577B6">
      <w:pPr>
        <w:pStyle w:val="Heading2"/>
      </w:pPr>
      <w:r>
        <w:t xml:space="preserve">Going Forward </w:t>
      </w:r>
      <w:proofErr w:type="gramStart"/>
      <w:r>
        <w:t>From</w:t>
      </w:r>
      <w:proofErr w:type="gramEnd"/>
      <w:r>
        <w:t xml:space="preserve"> Here</w:t>
      </w:r>
    </w:p>
    <w:p w:rsidRPr="00F96693" w:rsidR="00145F87" w:rsidP="00145F87" w:rsidRDefault="00145F87" w14:paraId="372B46B4" w14:textId="77777777">
      <w:pPr>
        <w:pStyle w:val="ListParagraph"/>
        <w:numPr>
          <w:ilvl w:val="0"/>
          <w:numId w:val="6"/>
        </w:numPr>
        <w:rPr>
          <w:lang w:val="en-US"/>
        </w:rPr>
      </w:pPr>
      <w:r>
        <w:rPr>
          <w:lang w:val="en-US"/>
        </w:rPr>
        <w:t>For adoption and retention purposes – encourage your audience to access supporting documents, videos, and resources and demonstrate where they can access our Help Center within the platform, as well as reaching out to our Product Support team.</w:t>
      </w:r>
    </w:p>
    <w:bookmarkEnd w:id="0"/>
    <w:p w:rsidR="00145F87" w:rsidP="00145F87" w:rsidRDefault="00145F87" w14:paraId="12444820" w14:textId="77777777"/>
    <w:p w:rsidRPr="007D6AAF" w:rsidR="00145F87" w:rsidP="00145F87" w:rsidRDefault="00145F87" w14:paraId="608FBA35" w14:textId="77777777">
      <w:pPr>
        <w:rPr>
          <w:b/>
          <w:bCs/>
        </w:rPr>
      </w:pPr>
    </w:p>
    <w:p w:rsidR="00145F87" w:rsidRDefault="00145F87" w14:paraId="45F436A3" w14:textId="77777777"/>
    <w:sectPr w:rsidR="00145F87" w:rsidSect="00827B18">
      <w:headerReference w:type="default" r:id="rId7"/>
      <w:footerReference w:type="default" r:id="rId8"/>
      <w:pgSz w:w="12240" w:h="15840" w:orient="portrait" w:code="1"/>
      <w:pgMar w:top="450" w:right="1080" w:bottom="1440" w:left="1080" w:header="4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2510" w:rsidRDefault="00852510" w14:paraId="52BDA89F" w14:textId="77777777">
      <w:pPr>
        <w:spacing w:after="0" w:line="240" w:lineRule="auto"/>
      </w:pPr>
      <w:r>
        <w:separator/>
      </w:r>
    </w:p>
  </w:endnote>
  <w:endnote w:type="continuationSeparator" w:id="0">
    <w:p w:rsidR="00852510" w:rsidRDefault="00852510" w14:paraId="3F548CC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SemiBold">
    <w:charset w:val="00"/>
    <w:family w:val="swiss"/>
    <w:pitch w:val="variable"/>
    <w:sig w:usb0="600002F7" w:usb1="02000001" w:usb2="00000000" w:usb3="00000000" w:csb0="0000019F" w:csb1="00000000"/>
  </w:font>
  <w:font w:name="Open Sans">
    <w:altName w:val="Segoe UI"/>
    <w:charset w:val="00"/>
    <w:family w:val="swiss"/>
    <w:pitch w:val="variable"/>
    <w:sig w:usb0="E00002EF" w:usb1="4000205B" w:usb2="00000028"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602C05" w:rsidR="009A7DA7" w:rsidP="004E0AF2" w:rsidRDefault="00287DE5" w14:paraId="0C996539" w14:textId="10363A37">
    <w:pPr>
      <w:pStyle w:val="Footer"/>
      <w:tabs>
        <w:tab w:val="clear" w:pos="4677"/>
        <w:tab w:val="clear" w:pos="9355"/>
        <w:tab w:val="center" w:pos="720"/>
        <w:tab w:val="center" w:pos="5040"/>
        <w:tab w:val="right" w:pos="10080"/>
      </w:tabs>
      <w:ind w:firstLine="360"/>
      <w:rPr>
        <w:rFonts w:ascii="Source Sans Pro SemiBold" w:hAnsi="Source Sans Pro SemiBold" w:cs="Calibri Light"/>
        <w:color w:val="000000" w:themeColor="text1"/>
        <w:sz w:val="16"/>
        <w:szCs w:val="16"/>
        <w:lang w:val="en-US"/>
      </w:rPr>
    </w:pPr>
    <w:r w:rsidRPr="00602C05">
      <w:rPr>
        <w:rFonts w:ascii="Source Sans Pro SemiBold" w:hAnsi="Source Sans Pro SemiBold"/>
        <w:noProof/>
        <w:color w:val="000000" w:themeColor="text1"/>
        <w:sz w:val="16"/>
        <w:szCs w:val="16"/>
      </w:rPr>
      <w:drawing>
        <wp:anchor distT="0" distB="0" distL="114300" distR="114300" simplePos="0" relativeHeight="251659264" behindDoc="0" locked="0" layoutInCell="1" allowOverlap="1" wp14:anchorId="2A023F8D" wp14:editId="334CBCF2">
          <wp:simplePos x="0" y="0"/>
          <wp:positionH relativeFrom="column">
            <wp:posOffset>81136</wp:posOffset>
          </wp:positionH>
          <wp:positionV relativeFrom="paragraph">
            <wp:posOffset>6985</wp:posOffset>
          </wp:positionV>
          <wp:extent cx="113030" cy="121285"/>
          <wp:effectExtent l="0" t="0" r="1270" b="0"/>
          <wp:wrapNone/>
          <wp:docPr id="20" name="Picture 20"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sktop.png"/>
                  <pic:cNvPicPr/>
                </pic:nvPicPr>
                <pic:blipFill>
                  <a:blip r:embed="rId1"/>
                  <a:stretch>
                    <a:fillRect/>
                  </a:stretch>
                </pic:blipFill>
                <pic:spPr>
                  <a:xfrm>
                    <a:off x="0" y="0"/>
                    <a:ext cx="113030" cy="121285"/>
                  </a:xfrm>
                  <a:prstGeom prst="rect">
                    <a:avLst/>
                  </a:prstGeom>
                </pic:spPr>
              </pic:pic>
            </a:graphicData>
          </a:graphic>
          <wp14:sizeRelH relativeFrom="page">
            <wp14:pctWidth>0</wp14:pctWidth>
          </wp14:sizeRelH>
          <wp14:sizeRelV relativeFrom="page">
            <wp14:pctHeight>0</wp14:pctHeight>
          </wp14:sizeRelV>
        </wp:anchor>
      </w:drawing>
    </w:r>
    <w:r w:rsidRPr="00602C05" w:rsidR="26586FB8">
      <w:rPr>
        <w:rFonts w:ascii="Source Sans Pro SemiBold" w:hAnsi="Source Sans Pro SemiBold" w:cs="Calibri Light"/>
        <w:color w:val="000000" w:themeColor="text1"/>
        <w:sz w:val="16"/>
        <w:szCs w:val="16"/>
        <w:lang w:val="en-US"/>
      </w:rPr>
      <w:t xml:space="preserve"> www.totalexpert.com</w:t>
    </w:r>
    <w:r w:rsidRPr="00602C05">
      <w:rPr>
        <w:rFonts w:ascii="Source Sans Pro SemiBold" w:hAnsi="Source Sans Pro SemiBold" w:cs="Calibri Light"/>
        <w:color w:val="000000" w:themeColor="text1"/>
        <w:sz w:val="16"/>
        <w:szCs w:val="16"/>
        <w:lang w:val="en-US"/>
      </w:rPr>
      <w:tab/>
    </w:r>
    <w:r w:rsidRPr="00602C05">
      <w:rPr>
        <w:rFonts w:ascii="Source Sans Pro SemiBold" w:hAnsi="Source Sans Pro SemiBold" w:cs="Calibri Light"/>
        <w:color w:val="000000" w:themeColor="text1"/>
        <w:sz w:val="16"/>
        <w:szCs w:val="16"/>
        <w:lang w:val="en-US"/>
      </w:rPr>
      <w:tab/>
    </w:r>
    <w:r w:rsidRPr="00437365" w:rsidR="26586FB8">
      <w:rPr>
        <w:rFonts w:ascii="Source Sans Pro SemiBold" w:hAnsi="Source Sans Pro SemiBold" w:cs="Calibri Light"/>
        <w:color w:val="000000" w:themeColor="text1"/>
        <w:sz w:val="16"/>
        <w:szCs w:val="16"/>
        <w:lang w:val="en-US"/>
      </w:rPr>
      <w:t>©</w:t>
    </w:r>
    <w:r>
      <w:rPr>
        <w:rFonts w:ascii="Source Sans Pro SemiBold" w:hAnsi="Source Sans Pro SemiBold" w:cs="Calibri Light"/>
        <w:color w:val="000000" w:themeColor="text1"/>
        <w:sz w:val="16"/>
        <w:szCs w:val="16"/>
        <w:lang w:val="en-US"/>
      </w:rPr>
      <w:fldChar w:fldCharType="begin"/>
    </w:r>
    <w:r>
      <w:rPr>
        <w:rFonts w:ascii="Source Sans Pro SemiBold" w:hAnsi="Source Sans Pro SemiBold" w:cs="Calibri Light"/>
        <w:color w:val="000000" w:themeColor="text1"/>
        <w:sz w:val="16"/>
        <w:szCs w:val="16"/>
        <w:lang w:val="en-US"/>
      </w:rPr>
      <w:instrText xml:space="preserve"> DATE  \@ "yyyy"  \* MERGEFORMAT </w:instrText>
    </w:r>
    <w:r>
      <w:rPr>
        <w:rFonts w:ascii="Source Sans Pro SemiBold" w:hAnsi="Source Sans Pro SemiBold" w:cs="Calibri Light"/>
        <w:color w:val="000000" w:themeColor="text1"/>
        <w:sz w:val="16"/>
        <w:szCs w:val="16"/>
        <w:lang w:val="en-US"/>
      </w:rPr>
      <w:fldChar w:fldCharType="separate"/>
    </w:r>
    <w:r w:rsidR="26586FB8">
      <w:rPr>
        <w:rFonts w:ascii="Source Sans Pro SemiBold" w:hAnsi="Source Sans Pro SemiBold" w:cs="Calibri Light"/>
        <w:noProof/>
        <w:color w:val="000000" w:themeColor="text1"/>
        <w:sz w:val="16"/>
        <w:szCs w:val="16"/>
        <w:lang w:val="en-US"/>
      </w:rPr>
      <w:t>2020</w:t>
    </w:r>
    <w:r>
      <w:rPr>
        <w:rFonts w:ascii="Source Sans Pro SemiBold" w:hAnsi="Source Sans Pro SemiBold" w:cs="Calibri Light"/>
        <w:color w:val="000000" w:themeColor="text1"/>
        <w:sz w:val="16"/>
        <w:szCs w:val="16"/>
        <w:lang w:val="en-US"/>
      </w:rPr>
      <w:fldChar w:fldCharType="end"/>
    </w:r>
    <w:r w:rsidR="26586FB8">
      <w:rPr>
        <w:rFonts w:ascii="Source Sans Pro SemiBold" w:hAnsi="Source Sans Pro SemiBold" w:cs="Calibri Light"/>
        <w:color w:val="000000" w:themeColor="text1"/>
        <w:sz w:val="16"/>
        <w:szCs w:val="16"/>
        <w:lang w:val="en-US"/>
      </w:rPr>
      <w:t xml:space="preserve"> Total Expert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2510" w:rsidRDefault="00852510" w14:paraId="22A4E0BA" w14:textId="77777777">
      <w:pPr>
        <w:spacing w:after="0" w:line="240" w:lineRule="auto"/>
      </w:pPr>
      <w:r>
        <w:separator/>
      </w:r>
    </w:p>
  </w:footnote>
  <w:footnote w:type="continuationSeparator" w:id="0">
    <w:p w:rsidR="00852510" w:rsidRDefault="00852510" w14:paraId="0C355C3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AA777D" w:rsidR="009A7DA7" w:rsidRDefault="00287DE5" w14:paraId="2EF9B2D1" w14:textId="77777777">
    <w:pPr>
      <w:pStyle w:val="Header"/>
      <w:rPr>
        <w:lang w:val="en-US"/>
      </w:rPr>
    </w:pPr>
    <w:r>
      <w:rPr>
        <w:noProof/>
      </w:rPr>
      <w:drawing>
        <wp:anchor distT="0" distB="0" distL="114300" distR="114300" simplePos="0" relativeHeight="251662336" behindDoc="0" locked="0" layoutInCell="1" allowOverlap="1" wp14:anchorId="15E727EF" wp14:editId="5FF3B24C">
          <wp:simplePos x="0" y="0"/>
          <wp:positionH relativeFrom="column">
            <wp:posOffset>-530225</wp:posOffset>
          </wp:positionH>
          <wp:positionV relativeFrom="paragraph">
            <wp:posOffset>-91440</wp:posOffset>
          </wp:positionV>
          <wp:extent cx="219456" cy="219456"/>
          <wp:effectExtent l="0" t="0" r="9525" b="9525"/>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mond-blue-mono.png"/>
                  <pic:cNvPicPr/>
                </pic:nvPicPr>
                <pic:blipFill>
                  <a:blip r:embed="rId1"/>
                  <a:stretch>
                    <a:fillRect/>
                  </a:stretch>
                </pic:blipFill>
                <pic:spPr>
                  <a:xfrm>
                    <a:off x="0" y="0"/>
                    <a:ext cx="219456" cy="21945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230BE979" wp14:editId="1B0894F6">
              <wp:simplePos x="0" y="0"/>
              <wp:positionH relativeFrom="column">
                <wp:posOffset>-640080</wp:posOffset>
              </wp:positionH>
              <wp:positionV relativeFrom="paragraph">
                <wp:posOffset>-173990</wp:posOffset>
              </wp:positionV>
              <wp:extent cx="384048" cy="374904"/>
              <wp:effectExtent l="0" t="0" r="0" b="6350"/>
              <wp:wrapNone/>
              <wp:docPr id="2" name="Rectangle 2"/>
              <wp:cNvGraphicFramePr/>
              <a:graphic xmlns:a="http://schemas.openxmlformats.org/drawingml/2006/main">
                <a:graphicData uri="http://schemas.microsoft.com/office/word/2010/wordprocessingShape">
                  <wps:wsp>
                    <wps:cNvSpPr/>
                    <wps:spPr>
                      <a:xfrm>
                        <a:off x="0" y="0"/>
                        <a:ext cx="384048" cy="3749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50.4pt;margin-top:-13.7pt;width:30.25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w14:anchorId="6472DF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"/>
          </w:pict>
        </mc:Fallback>
      </mc:AlternateContent>
    </w:r>
    <w:r>
      <w:rPr>
        <w:noProof/>
      </w:rPr>
      <w:drawing>
        <wp:anchor distT="0" distB="0" distL="114300" distR="114300" simplePos="0" relativeHeight="251660288" behindDoc="1" locked="0" layoutInCell="1" allowOverlap="1" wp14:anchorId="33475837" wp14:editId="53100E52">
          <wp:simplePos x="0" y="0"/>
          <wp:positionH relativeFrom="page">
            <wp:align>right</wp:align>
          </wp:positionH>
          <wp:positionV relativeFrom="paragraph">
            <wp:posOffset>-282575</wp:posOffset>
          </wp:positionV>
          <wp:extent cx="7772753" cy="10058400"/>
          <wp:effectExtent l="0" t="0" r="0" b="0"/>
          <wp:wrapNone/>
          <wp:docPr id="19" name="Picture 19"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debar.jpg"/>
                  <pic:cNvPicPr/>
                </pic:nvPicPr>
                <pic:blipFill>
                  <a:blip r:embed="rId2"/>
                  <a:stretch>
                    <a:fillRect/>
                  </a:stretch>
                </pic:blipFill>
                <pic:spPr>
                  <a:xfrm>
                    <a:off x="0" y="0"/>
                    <a:ext cx="7772753"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5FC1469"/>
    <w:multiLevelType w:val="hybridMultilevel"/>
    <w:tmpl w:val="F62A5F4E"/>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72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70210B1"/>
    <w:multiLevelType w:val="hybridMultilevel"/>
    <w:tmpl w:val="241832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E3C0FC4"/>
    <w:multiLevelType w:val="hybridMultilevel"/>
    <w:tmpl w:val="2CDE8D9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CEE504E"/>
    <w:multiLevelType w:val="hybridMultilevel"/>
    <w:tmpl w:val="FDAAEE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82E0AB5"/>
    <w:multiLevelType w:val="hybridMultilevel"/>
    <w:tmpl w:val="E848D4A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21D2260"/>
    <w:multiLevelType w:val="hybridMultilevel"/>
    <w:tmpl w:val="84704F1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1">
    <w:nsid w:val="74691FE7"/>
    <w:multiLevelType w:val="hybridMultilevel"/>
    <w:tmpl w:val="D6EE000E"/>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720" w:hanging="360"/>
      </w:pPr>
      <w:rPr>
        <w:rFonts w:hint="default" w:ascii="Symbol" w:hAnsi="Symbol"/>
      </w:rPr>
    </w:lvl>
    <w:lvl w:ilvl="2" w:tplc="04090003">
      <w:start w:val="1"/>
      <w:numFmt w:val="bullet"/>
      <w:lvlText w:val="o"/>
      <w:lvlJc w:val="left"/>
      <w:pPr>
        <w:ind w:left="1620" w:hanging="360"/>
      </w:pPr>
      <w:rPr>
        <w:rFonts w:hint="default" w:ascii="Courier New" w:hAnsi="Courier New" w:cs="Courier New"/>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7234F81"/>
    <w:multiLevelType w:val="hybridMultilevel"/>
    <w:tmpl w:val="7A1605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0"/>
  </w:num>
  <w:num w:numId="3">
    <w:abstractNumId w:val="4"/>
  </w:num>
  <w:num w:numId="4">
    <w:abstractNumId w:val="2"/>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F87"/>
    <w:rsid w:val="00145F87"/>
    <w:rsid w:val="00287DE5"/>
    <w:rsid w:val="00470802"/>
    <w:rsid w:val="004731BA"/>
    <w:rsid w:val="00556B63"/>
    <w:rsid w:val="007D7246"/>
    <w:rsid w:val="00852510"/>
    <w:rsid w:val="00D50F30"/>
    <w:rsid w:val="15B10759"/>
    <w:rsid w:val="1CBA55C4"/>
    <w:rsid w:val="21ECB0A7"/>
    <w:rsid w:val="22BA0F52"/>
    <w:rsid w:val="26586FB8"/>
    <w:rsid w:val="28A6A0C3"/>
    <w:rsid w:val="30F7E8B7"/>
    <w:rsid w:val="43794A41"/>
    <w:rsid w:val="4394FFA1"/>
    <w:rsid w:val="48EDC62B"/>
    <w:rsid w:val="523B0508"/>
    <w:rsid w:val="5CBCD0E2"/>
    <w:rsid w:val="644E5131"/>
    <w:rsid w:val="688E3924"/>
    <w:rsid w:val="79EE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2F6B"/>
  <w15:chartTrackingRefBased/>
  <w15:docId w15:val="{0EC037CB-327F-4D46-AF1B-AD45578C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5F87"/>
  </w:style>
  <w:style w:type="paragraph" w:styleId="Heading1">
    <w:name w:val="heading 1"/>
    <w:basedOn w:val="Normal"/>
    <w:next w:val="Normal"/>
    <w:link w:val="Heading1Char"/>
    <w:uiPriority w:val="9"/>
    <w:qFormat/>
    <w:rsid w:val="00145F8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Heading1"/>
    <w:next w:val="Normal"/>
    <w:link w:val="Heading2Char"/>
    <w:uiPriority w:val="9"/>
    <w:qFormat/>
    <w:rsid w:val="00145F87"/>
    <w:pPr>
      <w:keepLines w:val="0"/>
      <w:spacing w:after="120" w:line="240" w:lineRule="auto"/>
      <w:outlineLvl w:val="1"/>
    </w:pPr>
    <w:rPr>
      <w:rFonts w:ascii="Source Sans Pro SemiBold" w:hAnsi="Source Sans Pro SemiBold" w:cs="Open Sans" w:eastAsiaTheme="minorEastAsia"/>
      <w:color w:val="auto"/>
      <w:sz w:val="28"/>
      <w:szCs w:val="21"/>
      <w:lang w:eastAsia="ru-R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145F87"/>
    <w:rPr>
      <w:rFonts w:ascii="Source Sans Pro SemiBold" w:hAnsi="Source Sans Pro SemiBold" w:cs="Open Sans" w:eastAsiaTheme="minorEastAsia"/>
      <w:sz w:val="28"/>
      <w:szCs w:val="21"/>
      <w:lang w:eastAsia="ru-RU"/>
    </w:rPr>
  </w:style>
  <w:style w:type="paragraph" w:styleId="ListParagraph">
    <w:name w:val="List Paragraph"/>
    <w:basedOn w:val="Normal"/>
    <w:uiPriority w:val="34"/>
    <w:rsid w:val="00145F87"/>
    <w:pPr>
      <w:spacing w:after="200" w:line="276" w:lineRule="auto"/>
      <w:ind w:left="720"/>
      <w:contextualSpacing/>
    </w:pPr>
    <w:rPr>
      <w:rFonts w:ascii="Source Sans Pro" w:hAnsi="Source Sans Pro" w:cs="Open Sans" w:eastAsiaTheme="minorEastAsia"/>
      <w:color w:val="000000"/>
      <w:sz w:val="24"/>
      <w:szCs w:val="21"/>
      <w:lang w:val="ru-RU" w:eastAsia="ru-RU"/>
    </w:rPr>
  </w:style>
  <w:style w:type="paragraph" w:styleId="Header">
    <w:name w:val="header"/>
    <w:basedOn w:val="Normal"/>
    <w:link w:val="HeaderChar"/>
    <w:uiPriority w:val="99"/>
    <w:unhideWhenUsed/>
    <w:rsid w:val="00145F87"/>
    <w:pPr>
      <w:tabs>
        <w:tab w:val="center" w:pos="4677"/>
        <w:tab w:val="right" w:pos="9355"/>
      </w:tabs>
      <w:spacing w:after="0" w:line="240" w:lineRule="auto"/>
    </w:pPr>
    <w:rPr>
      <w:rFonts w:ascii="Source Sans Pro" w:hAnsi="Source Sans Pro" w:cs="Open Sans" w:eastAsiaTheme="minorEastAsia"/>
      <w:color w:val="000000"/>
      <w:sz w:val="24"/>
      <w:szCs w:val="21"/>
      <w:lang w:val="ru-RU" w:eastAsia="ru-RU"/>
    </w:rPr>
  </w:style>
  <w:style w:type="character" w:styleId="HeaderChar" w:customStyle="1">
    <w:name w:val="Header Char"/>
    <w:basedOn w:val="DefaultParagraphFont"/>
    <w:link w:val="Header"/>
    <w:uiPriority w:val="99"/>
    <w:rsid w:val="00145F87"/>
    <w:rPr>
      <w:rFonts w:ascii="Source Sans Pro" w:hAnsi="Source Sans Pro" w:cs="Open Sans" w:eastAsiaTheme="minorEastAsia"/>
      <w:color w:val="000000"/>
      <w:sz w:val="24"/>
      <w:szCs w:val="21"/>
      <w:lang w:val="ru-RU" w:eastAsia="ru-RU"/>
    </w:rPr>
  </w:style>
  <w:style w:type="paragraph" w:styleId="Footer">
    <w:name w:val="footer"/>
    <w:basedOn w:val="Normal"/>
    <w:link w:val="FooterChar"/>
    <w:uiPriority w:val="99"/>
    <w:unhideWhenUsed/>
    <w:rsid w:val="00145F87"/>
    <w:pPr>
      <w:tabs>
        <w:tab w:val="center" w:pos="4677"/>
        <w:tab w:val="right" w:pos="9355"/>
      </w:tabs>
      <w:spacing w:after="0" w:line="240" w:lineRule="auto"/>
    </w:pPr>
    <w:rPr>
      <w:rFonts w:ascii="Source Sans Pro" w:hAnsi="Source Sans Pro" w:cs="Open Sans" w:eastAsiaTheme="minorEastAsia"/>
      <w:color w:val="000000"/>
      <w:sz w:val="24"/>
      <w:szCs w:val="21"/>
      <w:lang w:val="ru-RU" w:eastAsia="ru-RU"/>
    </w:rPr>
  </w:style>
  <w:style w:type="character" w:styleId="FooterChar" w:customStyle="1">
    <w:name w:val="Footer Char"/>
    <w:basedOn w:val="DefaultParagraphFont"/>
    <w:link w:val="Footer"/>
    <w:uiPriority w:val="99"/>
    <w:rsid w:val="00145F87"/>
    <w:rPr>
      <w:rFonts w:ascii="Source Sans Pro" w:hAnsi="Source Sans Pro" w:cs="Open Sans" w:eastAsiaTheme="minorEastAsia"/>
      <w:color w:val="000000"/>
      <w:sz w:val="24"/>
      <w:szCs w:val="21"/>
      <w:lang w:val="ru-RU" w:eastAsia="ru-RU"/>
    </w:rPr>
  </w:style>
  <w:style w:type="paragraph" w:styleId="DocumentTitle" w:customStyle="1">
    <w:name w:val="Document Title"/>
    <w:basedOn w:val="Normal"/>
    <w:next w:val="Normal"/>
    <w:autoRedefine/>
    <w:rsid w:val="00145F87"/>
    <w:pPr>
      <w:keepNext/>
      <w:spacing w:before="100" w:beforeAutospacing="1" w:after="100" w:afterAutospacing="1" w:line="240" w:lineRule="auto"/>
      <w:outlineLvl w:val="0"/>
    </w:pPr>
    <w:rPr>
      <w:rFonts w:ascii="Source Sans Pro" w:hAnsi="Source Sans Pro" w:eastAsia="Times New Roman" w:cs="Times New Roman"/>
      <w:b/>
      <w:bCs/>
      <w:i/>
      <w:color w:val="000000"/>
      <w:sz w:val="54"/>
      <w:szCs w:val="36"/>
    </w:rPr>
  </w:style>
  <w:style w:type="character" w:styleId="Heading1Char" w:customStyle="1">
    <w:name w:val="Heading 1 Char"/>
    <w:basedOn w:val="DefaultParagraphFont"/>
    <w:link w:val="Heading1"/>
    <w:uiPriority w:val="9"/>
    <w:rsid w:val="00145F87"/>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F0C0C1FF3AB4C995453D78E736D84" ma:contentTypeVersion="15" ma:contentTypeDescription="Create a new document." ma:contentTypeScope="" ma:versionID="b3c0a01c8006a1738a79828be0fca25b">
  <xsd:schema xmlns:xsd="http://www.w3.org/2001/XMLSchema" xmlns:xs="http://www.w3.org/2001/XMLSchema" xmlns:p="http://schemas.microsoft.com/office/2006/metadata/properties" xmlns:ns2="6b73e200-6165-4ac0-ac5d-be1f0c344964" xmlns:ns3="d8abc8e0-cd9f-481b-a55e-9b0e7fa07209" targetNamespace="http://schemas.microsoft.com/office/2006/metadata/properties" ma:root="true" ma:fieldsID="4b7104a2adce668e3f07ca962b1112f9" ns2:_="" ns3:_="">
    <xsd:import namespace="6b73e200-6165-4ac0-ac5d-be1f0c344964"/>
    <xsd:import namespace="d8abc8e0-cd9f-481b-a55e-9b0e7fa072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3e200-6165-4ac0-ac5d-be1f0c344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3460b82-58eb-499a-9bd2-5a0713bdb8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abc8e0-cd9f-481b-a55e-9b0e7fa072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1e81136-eabf-4935-b096-c0c7b472be01}" ma:internalName="TaxCatchAll" ma:showField="CatchAllData" ma:web="d8abc8e0-cd9f-481b-a55e-9b0e7fa072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73e200-6165-4ac0-ac5d-be1f0c344964">
      <Terms xmlns="http://schemas.microsoft.com/office/infopath/2007/PartnerControls"/>
    </lcf76f155ced4ddcb4097134ff3c332f>
    <TaxCatchAll xmlns="d8abc8e0-cd9f-481b-a55e-9b0e7fa07209" xsi:nil="true"/>
    <SharedWithUsers xmlns="d8abc8e0-cd9f-481b-a55e-9b0e7fa07209">
      <UserInfo>
        <DisplayName/>
        <AccountId xsi:nil="true"/>
        <AccountType/>
      </UserInfo>
    </SharedWithUsers>
    <MediaLengthInSeconds xmlns="6b73e200-6165-4ac0-ac5d-be1f0c344964" xsi:nil="true"/>
  </documentManagement>
</p:properties>
</file>

<file path=customXml/itemProps1.xml><?xml version="1.0" encoding="utf-8"?>
<ds:datastoreItem xmlns:ds="http://schemas.openxmlformats.org/officeDocument/2006/customXml" ds:itemID="{71EDD74D-AB09-4A92-9CF2-A112AAD59AA8}"/>
</file>

<file path=customXml/itemProps2.xml><?xml version="1.0" encoding="utf-8"?>
<ds:datastoreItem xmlns:ds="http://schemas.openxmlformats.org/officeDocument/2006/customXml" ds:itemID="{86A946F2-4399-4825-8BDD-FE1D04948578}"/>
</file>

<file path=customXml/itemProps3.xml><?xml version="1.0" encoding="utf-8"?>
<ds:datastoreItem xmlns:ds="http://schemas.openxmlformats.org/officeDocument/2006/customXml" ds:itemID="{76DC600E-3D98-4A52-B140-63524AE8431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Kalra</dc:creator>
  <cp:keywords/>
  <dc:description/>
  <cp:lastModifiedBy>Makayla Buckman</cp:lastModifiedBy>
  <cp:revision>11</cp:revision>
  <dcterms:created xsi:type="dcterms:W3CDTF">2020-10-19T15:26:00Z</dcterms:created>
  <dcterms:modified xsi:type="dcterms:W3CDTF">2021-12-20T19:36:25Z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0x0101004EEF0C0C1FF3AB4C995453D78E736D84</vt:lpwstr>
  </property>
  <property fmtid="{D5CDD505-2E9C-101B-9397-08002B2CF9AE}" pid="3" name="Order">
    <vt:r8>700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